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52"/>
          <w:szCs w:val="5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sz w:val="52"/>
          <w:szCs w:val="5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Rappresentanza Artistica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Bank Gothic Light" w:hAnsi="Bank Gothic Ligh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FABIO IELLINI </w:t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rFonts w:ascii="Bank Gothic Light" w:cs="Bank Gothic Light" w:hAnsi="Bank Gothic Light" w:eastAsia="Bank Gothic Light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"mailto:fabioiellini@fabioiellini.com"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fabioiellini@fabioiellini.com</w:t>
      </w:r>
      <w:r>
        <w:rPr>
          <w:lang w:val="en-US"/>
        </w:rPr>
        <w:fldChar w:fldCharType="end" w:fldLock="0"/>
      </w:r>
    </w:p>
    <w:p>
      <w:pPr>
        <w:pStyle w:val="Intestazione e piè di pagina A"/>
        <w:tabs>
          <w:tab w:val="right" w:pos="9612"/>
          <w:tab w:val="clear" w:pos="9632"/>
        </w:tabs>
        <w:jc w:val="center"/>
        <w:rPr>
          <w:rStyle w:val="Nessuno"/>
          <w:lang w:val="en-US"/>
        </w:rPr>
      </w:pP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instrText xml:space="preserve"> HYPERLINK "http://fabioiellini.com"</w:instrText>
      </w:r>
      <w:r>
        <w:rPr>
          <w:rStyle w:val="Hyperlink.0"/>
          <w:rFonts w:ascii="Bank Gothic Medium" w:cs="Bank Gothic Medium" w:hAnsi="Bank Gothic Medium" w:eastAsia="Bank Gothic Medium"/>
          <w:outline w:val="0"/>
          <w:color w:val="0000ff"/>
          <w:u w:val="single" w:color="0000ff"/>
          <w:lang w:val="en-US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Bank Gothic Medium" w:hAnsi="Bank Gothic Medium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fabioiellini.com</w:t>
      </w:r>
      <w:r>
        <w:rPr>
          <w:lang w:val="en-US"/>
        </w:rPr>
        <w:fldChar w:fldCharType="end" w:fldLock="0"/>
      </w: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Co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</w:pPr>
    </w:p>
    <w:p>
      <w:pPr>
        <w:pStyle w:val="Sottotitolo"/>
        <w:keepNext w:val="0"/>
        <w:tabs>
          <w:tab w:val="left" w:pos="7920"/>
          <w:tab w:val="left" w:pos="8496"/>
          <w:tab w:val="left" w:pos="9132"/>
        </w:tabs>
        <w:rPr>
          <w:rStyle w:val="Nessuno"/>
          <w:rFonts w:ascii="Bank Gothic Medium" w:cs="Bank Gothic Medium" w:hAnsi="Bank Gothic Medium" w:eastAsia="Bank Gothic Medium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color="000000"/>
          <w:vertAlign w:val="baseline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32"/>
          <w:szCs w:val="32"/>
        </w:rPr>
      </w:pPr>
      <w:r>
        <w:rPr>
          <w:rStyle w:val="Nessuno"/>
          <w:rFonts w:ascii="Arial Black" w:hAnsi="Arial Black"/>
          <w:sz w:val="32"/>
          <w:szCs w:val="32"/>
          <w:rtl w:val="0"/>
          <w:lang w:val="it-IT"/>
        </w:rPr>
        <w:t>MARINA PARRULLI</w:t>
      </w:r>
    </w:p>
    <w:p>
      <w:pPr>
        <w:pStyle w:val="Normale"/>
        <w:widowControl w:val="0"/>
        <w:ind w:right="2659"/>
        <w:jc w:val="both"/>
        <w:rPr>
          <w:rStyle w:val="Nessuno"/>
          <w:rFonts w:ascii="Arial Narrow" w:cs="Arial Narrow" w:hAnsi="Arial Narrow" w:eastAsia="Arial Narrow"/>
          <w:b w:val="1"/>
          <w:bCs w:val="1"/>
        </w:rPr>
      </w:pPr>
    </w:p>
    <w:p>
      <w:pPr>
        <w:pStyle w:val="Normale"/>
        <w:widowControl w:val="0"/>
        <w:ind w:right="2659"/>
        <w:jc w:val="both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Nata il: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17/06/1987</w:t>
      </w:r>
    </w:p>
    <w:p>
      <w:pPr>
        <w:pStyle w:val="Normale"/>
        <w:widowControl w:val="0"/>
        <w:ind w:right="2659"/>
        <w:jc w:val="both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Domicilio: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Roma</w:t>
      </w:r>
    </w:p>
    <w:p>
      <w:pPr>
        <w:pStyle w:val="Normale"/>
        <w:widowControl w:val="0"/>
        <w:ind w:right="2659"/>
        <w:jc w:val="both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Altezza: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1,68</w:t>
      </w:r>
    </w:p>
    <w:p>
      <w:pPr>
        <w:pStyle w:val="Normale"/>
        <w:widowControl w:val="0"/>
        <w:ind w:right="2659"/>
        <w:jc w:val="both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Occhi: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azzurri</w:t>
      </w:r>
    </w:p>
    <w:p>
      <w:pPr>
        <w:pStyle w:val="Normale"/>
        <w:widowControl w:val="0"/>
        <w:jc w:val="both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Capelli: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rossi</w:t>
      </w:r>
    </w:p>
    <w:p>
      <w:pPr>
        <w:pStyle w:val="Normale"/>
        <w:widowControl w:val="0"/>
        <w:jc w:val="both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LINGUE</w:t>
      </w:r>
    </w:p>
    <w:p>
      <w:pPr>
        <w:pStyle w:val="Normale"/>
        <w:widowControl w:val="0"/>
        <w:tabs>
          <w:tab w:val="left" w:pos="6435"/>
        </w:tabs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Inglese B2  - Spagnolo B1</w:t>
      </w:r>
    </w:p>
    <w:p>
      <w:pPr>
        <w:pStyle w:val="Normale"/>
        <w:widowControl w:val="0"/>
        <w:tabs>
          <w:tab w:val="left" w:pos="6435"/>
        </w:tabs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DIALETTI</w:t>
      </w:r>
    </w:p>
    <w:p>
      <w:pPr>
        <w:pStyle w:val="Normale"/>
        <w:widowControl w:val="0"/>
        <w:tabs>
          <w:tab w:val="left" w:pos="6435"/>
        </w:tabs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Barese, Romanesco, Napoletano, Toscano (buon orecchio per gli accenti)</w:t>
      </w:r>
    </w:p>
    <w:p>
      <w:pPr>
        <w:pStyle w:val="Normale"/>
        <w:widowControl w:val="0"/>
        <w:tabs>
          <w:tab w:val="left" w:pos="6435"/>
        </w:tabs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SKILLS</w:t>
      </w:r>
    </w:p>
    <w:p>
      <w:pPr>
        <w:pStyle w:val="Normale"/>
        <w:widowControl w:val="0"/>
        <w:tabs>
          <w:tab w:val="left" w:pos="6435"/>
        </w:tabs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Nuoto, salsa, tango argentino, swing, pattini, bicicletta, equitazione</w:t>
      </w:r>
    </w:p>
    <w:p>
      <w:pPr>
        <w:pStyle w:val="Normale"/>
        <w:widowControl w:val="0"/>
        <w:jc w:val="both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FORMAZIONE 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2021 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Stage di recitazione in inglese a cura di Aurin Proietti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2020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 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Laboratorio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a cura di Elio Germano sulla tecnica VR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2018/2021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Laboratorio di recitazione cinematografica con Francesco D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Ignazio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2018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  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Seminario di recitazione naturale con Jorgelina Depetris</w:t>
      </w:r>
    </w:p>
    <w:p>
      <w:pPr>
        <w:pStyle w:val="Normale"/>
        <w:widowControl w:val="0"/>
        <w:spacing w:line="360" w:lineRule="auto"/>
        <w:jc w:val="both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2017   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Masterclass di recitazione cinematografica con Andrea Costantini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2011   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Diploma scuola di recitazione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>“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Teatro Azione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” 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2011</w:t>
      </w:r>
      <w:r>
        <w:rPr>
          <w:rStyle w:val="Nessuno"/>
          <w:rFonts w:ascii="Arial Narrow" w:cs="Arial Narrow" w:hAnsi="Arial Narrow" w:eastAsia="Arial Narrow"/>
          <w:sz w:val="22"/>
          <w:szCs w:val="22"/>
          <w:rtl w:val="0"/>
        </w:rPr>
        <w:tab/>
        <w:t>Seminario di cabaret con Antonio Giuliani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2010</w:t>
      </w:r>
      <w:r>
        <w:rPr>
          <w:rStyle w:val="Nessuno"/>
          <w:rFonts w:ascii="Arial Narrow" w:cs="Arial Narrow" w:hAnsi="Arial Narrow" w:eastAsia="Arial Narrow"/>
          <w:sz w:val="22"/>
          <w:szCs w:val="22"/>
          <w:rtl w:val="0"/>
        </w:rPr>
        <w:tab/>
        <w:t>Laurea in Scienza e Tecnica della Musica e dello Spettacolo, Tor Vergata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2009</w:t>
      </w:r>
      <w:r>
        <w:rPr>
          <w:rStyle w:val="Nessuno"/>
          <w:rFonts w:ascii="Arial Narrow" w:cs="Arial Narrow" w:hAnsi="Arial Narrow" w:eastAsia="Arial Narrow"/>
          <w:sz w:val="22"/>
          <w:szCs w:val="22"/>
          <w:rtl w:val="0"/>
        </w:rPr>
        <w:tab/>
        <w:t>Seminario sulla commedia dell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arte a cura di Lydia Biondi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CINEMA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2022   Quattro minuti (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cortometraggio)</w:t>
      </w:r>
      <w:r>
        <w:rPr>
          <w:rStyle w:val="Nessuno"/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Alfonso Bergamo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2022   L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Abbaglio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Alessandra Cardone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2021   Omaggio a Fellini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(cortometraggio) - Regia di Lucilla Colonna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2021   Casa dolce casa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(cortometraggio) - Regia di Francesco D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Ignazio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2019   Il battesimo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(cortometraggio)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-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Francesco D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Ignazio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2015   Ancora una volta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  (cortometraggio) - Regia di Roberto Maria Nesci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2015   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4021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-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Viviana Lentini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TELEVISIONE</w:t>
      </w:r>
    </w:p>
    <w:p>
      <w:pPr>
        <w:pStyle w:val="Di default"/>
        <w:bidi w:val="0"/>
        <w:spacing w:before="0" w:line="240" w:lineRule="auto"/>
        <w:ind w:left="0" w:right="0" w:firstLine="0"/>
        <w:jc w:val="left"/>
        <w:rPr>
          <w:rStyle w:val="Nessuno"/>
          <w:rFonts w:ascii="Arial Narrow" w:cs="Arial Narrow" w:hAnsi="Arial Narrow" w:eastAsia="Arial Narrow"/>
          <w:sz w:val="22"/>
          <w:szCs w:val="22"/>
          <w:rtl w:val="0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2023 La vita che volevi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Ivan Cotroneo</w:t>
      </w:r>
      <w:r>
        <w:rPr>
          <w:rStyle w:val="Nessuno"/>
          <w:rFonts w:ascii="Arial Narrow" w:hAnsi="Arial Narrow" w:hint="default"/>
          <w:sz w:val="22"/>
          <w:szCs w:val="22"/>
          <w:rtl w:val="0"/>
        </w:rPr>
        <w:t> 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2022  Che Dio ci aiuti 7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-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Isabella Leoni (ruolo Cinzia Gabrielli)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2022  Brennero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Giuseppe Bonito (ruolo Silvia)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2021   Il paradiso delle signore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Riccardo Mosca (ruolo Donatella Liguori)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2020  JAMS 3 la serie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Regia Emanuele Pisano (ruolo professoressa) 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TEATRO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2019 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Toccata e fuga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compagnia Parzialmente scremati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2017/2018  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Il mercante di Venezia</w:t>
      </w:r>
      <w:r>
        <w:rPr>
          <w:rStyle w:val="Nessuno"/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compagnia Mauri Sturno - giovani futuro nel Teatro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2016  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Il matrimonio che non ti aspetti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-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compagnia Parzialmente scremati.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2016   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Il mistero dell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assassino misterioso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-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compagnia Parzialmente scremati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2015   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The box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-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Viviana Lentini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2014</w:t>
        <w:tab/>
        <w:t>La baita degli spettri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 - Regia di Eugenio Banella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2014</w:t>
        <w:tab/>
        <w:t xml:space="preserve">La casa vittoriana degli spettri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-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Viviana Lentini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2014</w:t>
        <w:tab/>
        <w:t xml:space="preserve">Domani dimenticheranno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-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Angelo Sateriale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2013</w:t>
        <w:tab/>
        <w:t xml:space="preserve">Il Crogiuolo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di Arthur Miller - Regia di Marika Murri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2011</w:t>
        <w:tab/>
        <w:t>Non fare il pazzo pi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lungo della gamba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 - Regia di Antonio Giuliani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PUBBLICITA</w:t>
      </w:r>
      <w:r>
        <w:rPr>
          <w:rStyle w:val="Nessuno"/>
          <w:rFonts w:ascii="Arial Narrow" w:hAnsi="Arial Narrow" w:hint="default"/>
          <w:b w:val="1"/>
          <w:bCs w:val="1"/>
          <w:i w:val="1"/>
          <w:iCs w:val="1"/>
          <w:sz w:val="22"/>
          <w:szCs w:val="22"/>
          <w:rtl w:val="0"/>
          <w:lang w:val="it-IT"/>
        </w:rPr>
        <w:t>’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2022  Altroconsumo 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2020/2021  Arancia Rosaria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2019  Photos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ì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Fabio Breccia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2010  I 150 anni d</w:t>
      </w:r>
      <w:r>
        <w:rPr>
          <w:rStyle w:val="Nessuno"/>
          <w:rFonts w:ascii="Arial Narrow" w:hAnsi="Arial Narrow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 xml:space="preserve">Italia -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Regia di Roberto Maria Nesci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>ALTRO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b w:val="1"/>
          <w:bCs w:val="1"/>
          <w:i w:val="1"/>
          <w:iCs w:val="1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Audiostorie: 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Nuova Storia 2022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>–</w:t>
      </w: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Pearson Casa Editrice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i w:val="1"/>
          <w:iCs w:val="1"/>
          <w:sz w:val="22"/>
          <w:szCs w:val="22"/>
          <w:rtl w:val="0"/>
          <w:lang w:val="it-IT"/>
        </w:rPr>
        <w:t xml:space="preserve">Audiolibri :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 “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Il mio grido di dolore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- Orietta Giordani, Book Sprint Edizioni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                       “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Strano passante misterioso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- Bahi Fouad, Book Sprint Edizioni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                       “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Mai pi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ù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soli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”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- Beatrice Signorini, Book Sprint Edizioni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                       “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Non 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indispensabile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” 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Alessandra Nicolosi, Book Sprint Edizioni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                        “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Storia di un viaggiatore</w:t>
      </w:r>
      <w:r>
        <w:rPr>
          <w:rStyle w:val="Nessuno"/>
          <w:rFonts w:ascii="Arial Narrow" w:hAnsi="Arial Narrow" w:hint="default"/>
          <w:sz w:val="22"/>
          <w:szCs w:val="22"/>
          <w:rtl w:val="0"/>
          <w:lang w:val="it-IT"/>
        </w:rPr>
        <w:t xml:space="preserve">” – 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Massimiliano Capellini, Book Sprint Edizioni</w:t>
      </w:r>
    </w:p>
    <w:p>
      <w:pPr>
        <w:pStyle w:val="Normale"/>
        <w:widowControl w:val="0"/>
        <w:spacing w:line="360" w:lineRule="auto"/>
        <w:rPr>
          <w:rStyle w:val="Nessuno"/>
          <w:rFonts w:ascii="Arial Narrow" w:cs="Arial Narrow" w:hAnsi="Arial Narrow" w:eastAsia="Arial Narrow"/>
          <w:sz w:val="22"/>
          <w:szCs w:val="22"/>
        </w:rPr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Conduttrice radiofonica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>: Speaker per Radio Incontro Donna</w:t>
      </w:r>
    </w:p>
    <w:p>
      <w:pPr>
        <w:pStyle w:val="Normale"/>
        <w:widowControl w:val="0"/>
        <w:spacing w:line="360" w:lineRule="auto"/>
      </w:pPr>
      <w:r>
        <w:rPr>
          <w:rStyle w:val="Nessuno"/>
          <w:rFonts w:ascii="Arial Narrow" w:hAnsi="Arial Narrow"/>
          <w:b w:val="1"/>
          <w:bCs w:val="1"/>
          <w:sz w:val="22"/>
          <w:szCs w:val="22"/>
          <w:rtl w:val="0"/>
          <w:lang w:val="it-IT"/>
        </w:rPr>
        <w:t>Voice- over</w:t>
      </w:r>
      <w:r>
        <w:rPr>
          <w:rStyle w:val="Nessuno"/>
          <w:rFonts w:ascii="Arial Narrow" w:hAnsi="Arial Narrow"/>
          <w:sz w:val="22"/>
          <w:szCs w:val="22"/>
          <w:rtl w:val="0"/>
          <w:lang w:val="it-IT"/>
        </w:rPr>
        <w:t xml:space="preserve"> : Spot Vermouth Riserva Carlo Albero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ank Gothic Light">
    <w:charset w:val="00"/>
    <w:family w:val="roman"/>
    <w:pitch w:val="default"/>
  </w:font>
  <w:font w:name="Bank Gothic Medium">
    <w:charset w:val="00"/>
    <w:family w:val="roman"/>
    <w:pitch w:val="default"/>
  </w:font>
  <w:font w:name="Lucida Grande">
    <w:charset w:val="00"/>
    <w:family w:val="roman"/>
    <w:pitch w:val="default"/>
  </w:font>
  <w:font w:name="Arial Black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Rappresentanza Artistica 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Fabio Iellini 393. 9873005 </w:t>
    </w:r>
  </w:p>
  <w:p>
    <w:pPr>
      <w:pStyle w:val="Intestazione e piè di pagina"/>
      <w:tabs>
        <w:tab w:val="center" w:pos="4819"/>
        <w:tab w:val="right" w:pos="9612"/>
        <w:tab w:val="clear" w:pos="9020"/>
      </w:tabs>
      <w:rPr>
        <w:sz w:val="20"/>
        <w:szCs w:val="20"/>
        <w:u w:color="000000"/>
      </w:rPr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CF:LLNFBA75C15F205A  </w:t>
    </w:r>
  </w:p>
  <w:p>
    <w:pPr>
      <w:pStyle w:val="Intestazione e piè di pagina"/>
      <w:tabs>
        <w:tab w:val="center" w:pos="4819"/>
        <w:tab w:val="right" w:pos="9612"/>
        <w:tab w:val="clear" w:pos="9020"/>
      </w:tabs>
    </w:pPr>
    <w:r>
      <w:rPr>
        <w:sz w:val="20"/>
        <w:szCs w:val="20"/>
        <w:u w:color="000000"/>
        <w:lang w:val="it-IT"/>
      </w:rPr>
      <w:tab/>
    </w:r>
    <w:r>
      <w:rPr>
        <w:rFonts w:ascii="Bank Gothic Light" w:hAnsi="Bank Gothic Light"/>
        <w:outline w:val="0"/>
        <w:color w:val="0c0c0c"/>
        <w:sz w:val="18"/>
        <w:szCs w:val="18"/>
        <w:u w:color="0c0c0c"/>
        <w:rtl w:val="0"/>
        <w:lang w:val="it-IT"/>
        <w14:textFill>
          <w14:solidFill>
            <w14:srgbClr w14:val="0C0C0C"/>
          </w14:solidFill>
        </w14:textFill>
      </w:rPr>
      <w:t xml:space="preserve">P.IVA: 11302921009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1"/>
      <w:shd w:val="clear" w:color="auto" w:fill="auto"/>
      <w:tabs>
        <w:tab w:val="right" w:pos="963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Bank Gothic Medium" w:cs="Bank Gothic Medium" w:hAnsi="Bank Gothic Medium" w:eastAsia="Bank Gothic Medium"/>
      <w:outline w:val="0"/>
      <w:color w:val="0000ff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Lucida Grande" w:cs="Lucida Grande" w:hAnsi="Lucida Grande" w:eastAsia="Lucida Grand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Sottotitolo">
    <w:name w:val="Sottotitolo"/>
    <w:next w:val="Sotto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