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Francesca Bonelli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0"/>
          <w:szCs w:val="2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FORMAZIONE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Lezioni di canto individuale </w:t>
      </w:r>
      <w:r>
        <w:rPr>
          <w:rStyle w:val="Nessuno"/>
          <w:rFonts w:ascii="Times Roman" w:hAnsi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Maggio 2022-in corso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"Recitare con passione" </w:t>
      </w:r>
      <w:r>
        <w:rPr>
          <w:rStyle w:val="Nessuno"/>
          <w:rFonts w:ascii="Times Roman" w:hAnsi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Workshop intensivo di recitazione condotto da Francesca Romana De Martini </w:t>
      </w:r>
      <w:r>
        <w:rPr>
          <w:rStyle w:val="Nessuno"/>
          <w:rFonts w:ascii="Times Roman" w:hAnsi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Aprile 2022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Laboratorio di tecnica Meisner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Tenuto da Javier Galito Cava Marzo 2022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Workshop di tecnica Meisner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Con Giorgia Sinicorni Gennaio 2022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Laboratorio intensivo c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on Doris Hicks dell'Actors Studio 2019/2020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Corso teatrale Accademia T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eatrale Sofia Amendola 2019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Laboratorio permanente metodo Stanislavskij-Strasberg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con l'acting coach S Valastro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18/2019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Corso teatrale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presso Associazione Culturale Kair</w:t>
      </w:r>
      <w:r>
        <w:rPr>
          <w:rStyle w:val="Nessuno"/>
          <w:rFonts w:ascii="Times Roman" w:hAnsi="Times Roman" w:hint="default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ò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s Teatro 2017/2019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463b38"/>
          <w:sz w:val="24"/>
          <w:szCs w:val="24"/>
          <w:shd w:val="clear" w:color="auto" w:fill="ffffff"/>
          <w14:textFill>
            <w14:solidFill>
              <w14:srgbClr w14:val="473C38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Master di recitazione Cinematografica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presso la scuola "Studio Cinema" 2015/2016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0"/>
          <w:szCs w:val="2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SKILLS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Canto, chitarra classica, danza classica moderna, arrampicata sportiva, nuoto, sci, equitazione (base)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0"/>
          <w:szCs w:val="2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CINEMA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463b38"/>
          <w:sz w:val="24"/>
          <w:szCs w:val="24"/>
          <w:shd w:val="clear" w:color="auto" w:fill="ffffff"/>
          <w14:textFill>
            <w14:solidFill>
              <w14:srgbClr w14:val="473C38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2023 "Best Friend Forever"-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A. Pavanelli, A. Fazzini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 </w:t>
      </w:r>
    </w:p>
    <w:p>
      <w:pPr>
        <w:pStyle w:val="Di default"/>
        <w:spacing w:after="240"/>
        <w:rPr>
          <w:rFonts w:ascii="Times Roman" w:cs="Times Roman" w:hAnsi="Times Roman" w:eastAsia="Times Roman"/>
          <w:b w:val="1"/>
          <w:bCs w:val="1"/>
          <w:outline w:val="0"/>
          <w:color w:val="463b38"/>
          <w:sz w:val="24"/>
          <w:szCs w:val="24"/>
          <w:shd w:val="clear" w:color="auto" w:fill="ffffff"/>
          <w14:textFill>
            <w14:solidFill>
              <w14:srgbClr w14:val="473C38"/>
            </w14:solidFill>
          </w14:textFill>
        </w:rPr>
      </w:pPr>
      <w:r>
        <w:rPr>
          <w:rStyle w:val="Nessuno"/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2022 "Backstage"- </w:t>
      </w: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C. Alem</w:t>
      </w:r>
      <w:r>
        <w:rPr>
          <w:rFonts w:ascii="Times Roman" w:hAnsi="Times Roman" w:hint="default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à </w:t>
      </w: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0"/>
          <w:szCs w:val="2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TEATRO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2022 "Fiori e fischi" - </w:t>
      </w:r>
      <w:r>
        <w:rPr>
          <w:rStyle w:val="Nessuno"/>
          <w:rFonts w:ascii="Times Roman" w:hAnsi="Times Roman"/>
          <w:b w:val="0"/>
          <w:bCs w:val="0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T. Moggi e A. Gottuso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2019 "Shakespeariana"</w:t>
      </w: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- F. Arn</w:t>
      </w:r>
      <w:r>
        <w:rPr>
          <w:rFonts w:ascii="Times Roman" w:hAnsi="Times Roman" w:hint="default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ò </w:t>
      </w: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e P. Panzieri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2018 "Tre Sorelle"</w:t>
      </w: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- F. Arn</w:t>
      </w:r>
      <w:r>
        <w:rPr>
          <w:rFonts w:ascii="Times Roman" w:hAnsi="Times Roman" w:hint="default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ò </w:t>
      </w: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e P. Panzieri </w:t>
      </w:r>
    </w:p>
    <w:p>
      <w:pPr>
        <w:pStyle w:val="Di default"/>
        <w:spacing w:after="240"/>
      </w:pPr>
      <w:r>
        <w:rPr>
          <w:rStyle w:val="Nessuno"/>
          <w:rFonts w:ascii="Times Roman" w:hAnsi="Times Roman"/>
          <w:b w:val="1"/>
          <w:bCs w:val="1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2017 "PerdutaMente" </w:t>
      </w: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>- F. Arn</w:t>
      </w:r>
      <w:r>
        <w:rPr>
          <w:rFonts w:ascii="Times Roman" w:hAnsi="Times Roman" w:hint="default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ò </w:t>
      </w:r>
      <w:r>
        <w:rPr>
          <w:rFonts w:ascii="Times Roman" w:hAnsi="Times Roman"/>
          <w:outline w:val="0"/>
          <w:color w:val="463b38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473C38"/>
            </w14:solidFill>
          </w14:textFill>
        </w:rPr>
        <w:t xml:space="preserve">e P. Panzieri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