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1d1d1d"/>
          <w:sz w:val="52"/>
          <w:szCs w:val="52"/>
          <w:u w:color="1d1d1d"/>
          <w14:textFill>
            <w14:solidFill>
              <w14:srgbClr w14:val="1D1D1D"/>
            </w14:solidFill>
          </w14:textFill>
        </w:rPr>
      </w:pPr>
      <w:r>
        <w:rPr>
          <w:rFonts w:ascii="Bank Gothic Light" w:hAnsi="Bank Gothic Light"/>
          <w:outline w:val="0"/>
          <w:color w:val="1d1d1d"/>
          <w:sz w:val="52"/>
          <w:szCs w:val="52"/>
          <w:u w:color="1d1d1d"/>
          <w:rtl w:val="0"/>
          <w:lang w:val="it-IT"/>
          <w14:textFill>
            <w14:solidFill>
              <w14:srgbClr w14:val="1D1D1D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FABIO IELLINI CAREMOLI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"mailto:fabio.caremoli@gmail.com"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fabio.caremoli@gmail.com</w:t>
      </w:r>
      <w:r>
        <w:rPr/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"http://www.fabiocaremoli.com"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www.fabiocaremoli.com</w:t>
      </w:r>
      <w:r>
        <w:rPr/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Tahoma" w:cs="Tahoma" w:hAnsi="Tahoma" w:eastAsia="Tahoma"/>
          <w:caps w:val="0"/>
          <w:smallCaps w:val="0"/>
          <w:strike w:val="0"/>
          <w:dstrike w:val="0"/>
          <w:outline w:val="0"/>
          <w:color w:val="0a0a0a"/>
          <w:spacing w:val="0"/>
          <w:kern w:val="0"/>
          <w:position w:val="0"/>
          <w:sz w:val="20"/>
          <w:szCs w:val="20"/>
          <w:u w:color="0a0a0a"/>
          <w:vertAlign w:val="baseline"/>
          <w14:textFill>
            <w14:solidFill>
              <w14:srgbClr w14:val="0A0A0A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Emanuel Bevilacqua</w:t>
      </w:r>
    </w:p>
    <w:p>
      <w:pPr>
        <w:pStyle w:val="Modulo vuoto"/>
        <w:rPr>
          <w:rStyle w:val="Nessuno"/>
          <w:rFonts w:ascii="Bank Gothic Medium" w:cs="Bank Gothic Medium" w:hAnsi="Bank Gothic Medium" w:eastAsia="Bank Gothic Medium"/>
          <w:outline w:val="0"/>
          <w:color w:val="262626"/>
          <w:sz w:val="26"/>
          <w:szCs w:val="26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Bank Gothic Medium" w:cs="Bank Gothic Medium" w:hAnsi="Bank Gothic Medium" w:eastAsia="Bank Gothic Medium"/>
          <w:outline w:val="0"/>
          <w:color w:val="262626"/>
          <w:sz w:val="26"/>
          <w:szCs w:val="26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Cinema</w:t>
      </w:r>
    </w:p>
    <w:p>
      <w:pPr>
        <w:pStyle w:val="Modulo vuoto"/>
        <w:rPr>
          <w:rFonts w:ascii="Arial" w:cs="Arial" w:hAnsi="Arial" w:eastAsia="Arial"/>
          <w:b w:val="1"/>
          <w:bCs w:val="1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l 'odore della notte (regia claudio caligari)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il cartaio (regia dario argento)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l'aria salata (regia alessandro angelini)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alza la testa(regia alessandro angelini)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amores daphne (regia lorenzo giovenga)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Arance e martello</w:t>
      </w: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 xml:space="preserve"> </w:t>
      </w: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(Regia Diego Bianchi)</w:t>
      </w: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"Non ci resta che il crimine" regia di Massimiliano Bruno</w:t>
      </w: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cortometraggi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Trevirgolaottantasette (regia valerio mastandrea)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My kin off women (regia emanuele scaringi)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Se cartesio ha ragione (regia saverio di biagio)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Un gioco da grandi (regia mauro stroppa)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I love you sasha (regia mauro stroppa)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TV</w:t>
      </w: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distretto di polizia (regia renato de maria)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l'mpero (regia lamberto bava)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il commissario(regia alessandro capone)</w:t>
      </w:r>
    </w:p>
    <w:p>
      <w:pPr>
        <w:pStyle w:val="Modulo vuoto"/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pPr>
    </w:p>
    <w:p>
      <w:pPr>
        <w:pStyle w:val="Modulo vuoto"/>
        <w:rPr>
          <w:rStyle w:val="Nessuno"/>
          <w:rFonts w:ascii="Arial" w:cs="Arial" w:hAnsi="Arial" w:eastAsia="Arial"/>
          <w:outline w:val="0"/>
          <w:color w:val="262626"/>
          <w:sz w:val="22"/>
          <w:szCs w:val="22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I</w:t>
      </w:r>
      <w:r>
        <w:rPr>
          <w:rStyle w:val="Nessuno"/>
          <w:rFonts w:ascii="Arial" w:hAnsi="Arial"/>
          <w:outline w:val="0"/>
          <w:color w:val="262626"/>
          <w:sz w:val="22"/>
          <w:szCs w:val="22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l clan dei camorristi (regia alessandro angelini</w:t>
      </w:r>
    </w:p>
    <w:p>
      <w:pPr>
        <w:pStyle w:val="Modulo vuoto"/>
      </w:pPr>
      <w:r>
        <w:rPr>
          <w:rFonts w:ascii="Arial" w:cs="Arial" w:hAnsi="Arial" w:eastAsia="Arial"/>
          <w:outline w:val="0"/>
          <w:color w:val="262626"/>
          <w:sz w:val="22"/>
          <w:szCs w:val="22"/>
          <w:u w:color="262626"/>
          <w:lang w:val="it-IT"/>
          <w14:textFill>
            <w14:solidFill>
              <w14:srgbClr w14:val="262626"/>
            </w14:solidFill>
          </w14:textFill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Lucida Grande">
    <w:charset w:val="00"/>
    <w:family w:val="roman"/>
    <w:pitch w:val="default"/>
  </w:font>
  <w:font w:name="Bank Gothic Medium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outline w:val="0"/>
        <w:color w:val="111111"/>
        <w:sz w:val="18"/>
        <w:szCs w:val="18"/>
        <w:u w:color="111111"/>
        <w14:textFill>
          <w14:solidFill>
            <w14:srgbClr w14:val="111111"/>
          </w14:solidFill>
        </w14:textFill>
      </w:rPr>
    </w:pPr>
    <w:r>
      <w:rPr>
        <w:rFonts w:ascii="Bank Gothic Light" w:hAnsi="Bank Gothic Light"/>
        <w:outline w:val="0"/>
        <w:color w:val="111111"/>
        <w:sz w:val="18"/>
        <w:szCs w:val="18"/>
        <w:u w:color="111111"/>
        <w:rtl w:val="0"/>
        <w:lang w:val="it-IT"/>
        <w14:textFill>
          <w14:solidFill>
            <w14:srgbClr w14:val="111111"/>
          </w14:solidFill>
        </w14:textFill>
      </w:rPr>
      <w:t xml:space="preserve">Rappresentanza Artistica  </w:t>
    </w:r>
  </w:p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outline w:val="0"/>
        <w:color w:val="111111"/>
        <w:sz w:val="18"/>
        <w:szCs w:val="18"/>
        <w:u w:color="111111"/>
        <w14:textFill>
          <w14:solidFill>
            <w14:srgbClr w14:val="111111"/>
          </w14:solidFill>
        </w14:textFill>
      </w:rPr>
    </w:pPr>
    <w:r>
      <w:rPr>
        <w:rFonts w:ascii="Bank Gothic Light" w:hAnsi="Bank Gothic Light"/>
        <w:outline w:val="0"/>
        <w:color w:val="111111"/>
        <w:sz w:val="18"/>
        <w:szCs w:val="18"/>
        <w:u w:color="111111"/>
        <w:rtl w:val="0"/>
        <w:lang w:val="it-IT"/>
        <w14:textFill>
          <w14:solidFill>
            <w14:srgbClr w14:val="111111"/>
          </w14:solidFill>
        </w14:textFill>
      </w:rPr>
      <w:t xml:space="preserve">di Fabio Iellini 393. 9873005 </w:t>
    </w:r>
  </w:p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outline w:val="0"/>
        <w:color w:val="111111"/>
        <w:sz w:val="18"/>
        <w:szCs w:val="18"/>
        <w:u w:color="111111"/>
        <w14:textFill>
          <w14:solidFill>
            <w14:srgbClr w14:val="111111"/>
          </w14:solidFill>
        </w14:textFill>
      </w:rPr>
    </w:pPr>
    <w:r>
      <w:rPr>
        <w:rFonts w:ascii="Bank Gothic Light" w:hAnsi="Bank Gothic Light"/>
        <w:outline w:val="0"/>
        <w:color w:val="111111"/>
        <w:sz w:val="18"/>
        <w:szCs w:val="18"/>
        <w:u w:color="111111"/>
        <w:rtl w:val="0"/>
        <w:lang w:val="it-IT"/>
        <w14:textFill>
          <w14:solidFill>
            <w14:srgbClr w14:val="111111"/>
          </w14:solidFill>
        </w14:textFill>
      </w:rPr>
      <w:t xml:space="preserve">via Col di Lana 28 - 00195 Roma CF:LLNFBA75C15F205A  </w:t>
    </w:r>
  </w:p>
  <w:p>
    <w:pPr>
      <w:pStyle w:val="Intestazione e piè di pagina A"/>
      <w:tabs>
        <w:tab w:val="right" w:pos="9612"/>
        <w:tab w:val="clear" w:pos="9632"/>
      </w:tabs>
      <w:jc w:val="center"/>
    </w:pPr>
    <w:r>
      <w:rPr>
        <w:rFonts w:ascii="Bank Gothic Light" w:hAnsi="Bank Gothic Light"/>
        <w:outline w:val="0"/>
        <w:color w:val="111111"/>
        <w:sz w:val="18"/>
        <w:szCs w:val="18"/>
        <w:u w:color="111111"/>
        <w:rtl w:val="0"/>
        <w:lang w:val="it-IT"/>
        <w14:textFill>
          <w14:solidFill>
            <w14:srgbClr w14:val="111111"/>
          </w14:solidFill>
        </w14:textFill>
      </w:rPr>
      <w:t xml:space="preserve">P.IVA: 11302921009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outline w:val="0"/>
        <w:color w:val="111111"/>
        <w:sz w:val="18"/>
        <w:szCs w:val="18"/>
        <w:u w:color="111111"/>
        <w14:textFill>
          <w14:solidFill>
            <w14:srgbClr w14:val="111111"/>
          </w14:solidFill>
        </w14:textFill>
      </w:rPr>
    </w:pPr>
    <w:r>
      <w:rPr>
        <w:rFonts w:ascii="Bank Gothic Light" w:hAnsi="Bank Gothic Light"/>
        <w:outline w:val="0"/>
        <w:color w:val="111111"/>
        <w:sz w:val="18"/>
        <w:szCs w:val="18"/>
        <w:u w:color="111111"/>
        <w:rtl w:val="0"/>
        <w:lang w:val="it-IT"/>
        <w14:textFill>
          <w14:solidFill>
            <w14:srgbClr w14:val="111111"/>
          </w14:solidFill>
        </w14:textFill>
      </w:rPr>
      <w:t xml:space="preserve">Rappresentanza Artistica  </w:t>
    </w:r>
  </w:p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outline w:val="0"/>
        <w:color w:val="111111"/>
        <w:sz w:val="18"/>
        <w:szCs w:val="18"/>
        <w:u w:color="111111"/>
        <w14:textFill>
          <w14:solidFill>
            <w14:srgbClr w14:val="111111"/>
          </w14:solidFill>
        </w14:textFill>
      </w:rPr>
    </w:pPr>
    <w:r>
      <w:rPr>
        <w:rFonts w:ascii="Bank Gothic Light" w:hAnsi="Bank Gothic Light"/>
        <w:outline w:val="0"/>
        <w:color w:val="111111"/>
        <w:sz w:val="18"/>
        <w:szCs w:val="18"/>
        <w:u w:color="111111"/>
        <w:rtl w:val="0"/>
        <w:lang w:val="it-IT"/>
        <w14:textFill>
          <w14:solidFill>
            <w14:srgbClr w14:val="111111"/>
          </w14:solidFill>
        </w14:textFill>
      </w:rPr>
      <w:t xml:space="preserve">di Fabio Iellini 393. 9873005 </w:t>
    </w:r>
  </w:p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outline w:val="0"/>
        <w:color w:val="111111"/>
        <w:sz w:val="18"/>
        <w:szCs w:val="18"/>
        <w:u w:color="111111"/>
        <w14:textFill>
          <w14:solidFill>
            <w14:srgbClr w14:val="111111"/>
          </w14:solidFill>
        </w14:textFill>
      </w:rPr>
    </w:pPr>
    <w:r>
      <w:rPr>
        <w:rFonts w:ascii="Bank Gothic Light" w:hAnsi="Bank Gothic Light"/>
        <w:outline w:val="0"/>
        <w:color w:val="111111"/>
        <w:sz w:val="18"/>
        <w:szCs w:val="18"/>
        <w:u w:color="111111"/>
        <w:rtl w:val="0"/>
        <w:lang w:val="it-IT"/>
        <w14:textFill>
          <w14:solidFill>
            <w14:srgbClr w14:val="111111"/>
          </w14:solidFill>
        </w14:textFill>
      </w:rPr>
      <w:t xml:space="preserve">via Col di Lana 28 - 00195 Roma CF:LLNFBA75C15F205A  </w:t>
    </w:r>
  </w:p>
  <w:p>
    <w:pPr>
      <w:pStyle w:val="Intestazione e piè di pagina A"/>
      <w:tabs>
        <w:tab w:val="right" w:pos="9612"/>
        <w:tab w:val="clear" w:pos="9632"/>
      </w:tabs>
      <w:jc w:val="center"/>
    </w:pPr>
    <w:r>
      <w:rPr>
        <w:rFonts w:ascii="Bank Gothic Light" w:hAnsi="Bank Gothic Light"/>
        <w:outline w:val="0"/>
        <w:color w:val="111111"/>
        <w:sz w:val="18"/>
        <w:szCs w:val="18"/>
        <w:u w:color="111111"/>
        <w:rtl w:val="0"/>
        <w:lang w:val="it-IT"/>
        <w14:textFill>
          <w14:solidFill>
            <w14:srgbClr w14:val="111111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720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Light" w:cs="Bank Gothic Light" w:hAnsi="Bank Gothic Light" w:eastAsia="Bank Gothic Light"/>
      <w:outline w:val="0"/>
      <w:color w:val="090a0a"/>
      <w:sz w:val="22"/>
      <w:szCs w:val="22"/>
      <w:u w:val="single" w:color="090a0a"/>
      <w14:textFill>
        <w14:solidFill>
          <w14:srgbClr w14:val="090A0A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Modulo vuoto">
    <w:name w:val="Modulo vuoto"/>
    <w:next w:val="Modulo vuo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